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CF" w:rsidRPr="002628CF" w:rsidRDefault="002628CF" w:rsidP="002628CF">
      <w:pPr>
        <w:spacing w:before="120" w:after="0"/>
        <w:jc w:val="right"/>
        <w:rPr>
          <w:rFonts w:cs="Calibri"/>
          <w:color w:val="000000"/>
          <w:sz w:val="24"/>
          <w:szCs w:val="24"/>
        </w:rPr>
      </w:pPr>
      <w:r w:rsidRPr="002628CF">
        <w:rPr>
          <w:rFonts w:cs="Calibri"/>
          <w:color w:val="000000"/>
          <w:sz w:val="24"/>
          <w:szCs w:val="24"/>
        </w:rPr>
        <w:t>Załącznik nr 13</w:t>
      </w:r>
      <w:r>
        <w:rPr>
          <w:rFonts w:cs="Calibri"/>
          <w:color w:val="000000"/>
          <w:sz w:val="24"/>
          <w:szCs w:val="24"/>
        </w:rPr>
        <w:t xml:space="preserve"> do Regulaminu rekrutacji i udziału w projekcie</w:t>
      </w:r>
      <w:r w:rsidRPr="002628CF">
        <w:rPr>
          <w:rFonts w:cs="Calibri"/>
          <w:color w:val="000000"/>
          <w:sz w:val="24"/>
          <w:szCs w:val="24"/>
        </w:rPr>
        <w:t xml:space="preserve"> </w:t>
      </w:r>
    </w:p>
    <w:p w:rsidR="002628CF" w:rsidRDefault="002628CF" w:rsidP="002628CF">
      <w:pPr>
        <w:spacing w:before="120" w:after="0"/>
        <w:jc w:val="center"/>
        <w:rPr>
          <w:rFonts w:cs="Calibri"/>
          <w:b/>
          <w:color w:val="000000"/>
          <w:sz w:val="24"/>
          <w:szCs w:val="24"/>
        </w:rPr>
      </w:pPr>
      <w:r w:rsidRPr="002628CF">
        <w:rPr>
          <w:rFonts w:cs="Calibri"/>
          <w:b/>
          <w:color w:val="000000"/>
          <w:sz w:val="24"/>
          <w:szCs w:val="24"/>
        </w:rPr>
        <w:t>Limity kwotowe dofinansowania osobogodziny usługi rozwojowej na pracownika</w:t>
      </w:r>
      <w:r>
        <w:rPr>
          <w:rFonts w:cs="Calibri"/>
          <w:b/>
          <w:color w:val="000000"/>
          <w:sz w:val="24"/>
          <w:szCs w:val="24"/>
        </w:rPr>
        <w:t xml:space="preserve"> obowiązujące w projekcie „Kompetentni Pracownicy Sektora Budowlanego”:</w:t>
      </w:r>
    </w:p>
    <w:p w:rsidR="00901848" w:rsidRPr="002628CF" w:rsidRDefault="002628CF" w:rsidP="002628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901848" w:rsidRPr="002628CF">
        <w:rPr>
          <w:rFonts w:cstheme="minorHAnsi"/>
          <w:sz w:val="24"/>
          <w:szCs w:val="24"/>
        </w:rPr>
        <w:t xml:space="preserve"> przypadku szkolenia „Sporządzanie kosztorysów oraz dokumentacji przetargowej na roboty budowlane” – maksymalnie 13,00 zł dofinansowania za osobogodzinę usługi rozwojowej na pracownika</w:t>
      </w:r>
    </w:p>
    <w:p w:rsidR="00901848" w:rsidRPr="002628CF" w:rsidRDefault="00901848" w:rsidP="002628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628CF">
        <w:rPr>
          <w:rFonts w:cstheme="minorHAnsi"/>
          <w:sz w:val="24"/>
          <w:szCs w:val="24"/>
        </w:rPr>
        <w:t>w przypadku szkolenia „Wykonywanie elementów betonowych lub żelbetonowych służących jako konstrukcje nośne budowli” - maksymalnie 33,00 zł dofinansowania za osobogodzinę usługi rozwojowej na pracownika</w:t>
      </w:r>
    </w:p>
    <w:p w:rsidR="00901848" w:rsidRPr="002628CF" w:rsidRDefault="00901848" w:rsidP="002628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628CF">
        <w:rPr>
          <w:rFonts w:cstheme="minorHAnsi"/>
          <w:sz w:val="24"/>
          <w:szCs w:val="24"/>
        </w:rPr>
        <w:t>w przypadku szkolenia „Wykonywanie i wbudowywanie zbrojenia oraz prefabrykowanie elementów zbrojenia” - maksymalnie 33,00 zł dofinansowania za osobogodzinę usługi rozwojowej na pracownika</w:t>
      </w:r>
    </w:p>
    <w:p w:rsidR="00901848" w:rsidRPr="002628CF" w:rsidRDefault="00901848" w:rsidP="002628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628CF">
        <w:rPr>
          <w:rFonts w:cstheme="minorHAnsi"/>
          <w:sz w:val="24"/>
          <w:szCs w:val="24"/>
        </w:rPr>
        <w:t>w przypadku szkolenia „Montowanie i demontowanie szalunków systemowych” - maksymalnie 33,00 zł dofinansowania za osobogodzinę usługi rozwojowej na pracownika</w:t>
      </w:r>
    </w:p>
    <w:p w:rsidR="00901848" w:rsidRPr="002628CF" w:rsidRDefault="00901848" w:rsidP="002628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628CF">
        <w:rPr>
          <w:rFonts w:cstheme="minorHAnsi"/>
          <w:sz w:val="24"/>
          <w:szCs w:val="24"/>
        </w:rPr>
        <w:t>w przypadku szkolenia „Wykonywanie ociepleń budynków, w tym docieplanie przegród budowlanych, płyt balkonowych i fundamentów oraz nakładanie tynków cienkowarstwowych” - maksymalnie 33,00 zł dofinansowania za osobogodzinę usługi rozwojowej na pracownika</w:t>
      </w:r>
    </w:p>
    <w:p w:rsidR="00901848" w:rsidRPr="002628CF" w:rsidRDefault="00901848" w:rsidP="002628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628CF">
        <w:rPr>
          <w:rFonts w:cstheme="minorHAnsi"/>
          <w:sz w:val="24"/>
          <w:szCs w:val="24"/>
        </w:rPr>
        <w:t>w przypadku szkolenia „Prowadzenie gospodarki odpadami budowlanymi lub rozbiórkowymi” - maksymalnie 33,00 zł dofinansowania za osobogodzinę usługi rozwojowej na pracownika</w:t>
      </w:r>
    </w:p>
    <w:p w:rsidR="00901848" w:rsidRPr="002628CF" w:rsidRDefault="00901848" w:rsidP="002628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628CF">
        <w:rPr>
          <w:rFonts w:cstheme="minorHAnsi"/>
          <w:sz w:val="24"/>
          <w:szCs w:val="24"/>
        </w:rPr>
        <w:t>w przypadku szkolenia „Użytkowanie rusztowań” - maksymalnie 33,00 zł dofinansowania za osobogodzinę usługi rozwojowej na pracownika</w:t>
      </w:r>
    </w:p>
    <w:p w:rsidR="00901848" w:rsidRPr="002628CF" w:rsidRDefault="00901848" w:rsidP="002628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628CF">
        <w:rPr>
          <w:rFonts w:cstheme="minorHAnsi"/>
          <w:sz w:val="24"/>
          <w:szCs w:val="24"/>
        </w:rPr>
        <w:t>w przypadku szkolenia „Planowanie i wdrażanie działań zapobiegających zagrożeniom bezpieczeństwa i zdrowia na budowie” - maksymalnie 47,00 zł dofinansowania za osobogodzinę usługi rozwojowej na pracownika</w:t>
      </w:r>
    </w:p>
    <w:p w:rsidR="00901848" w:rsidRPr="002628CF" w:rsidRDefault="00901848" w:rsidP="002628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628CF">
        <w:rPr>
          <w:rFonts w:cstheme="minorHAnsi"/>
          <w:sz w:val="24"/>
          <w:szCs w:val="24"/>
        </w:rPr>
        <w:t>w przypadku szkolenia „Wykonywanie posadzek jastrychowych płynnych i suchych” - maksymalnie 47,00 zł dofinansowania za osobogodzinę usługi rozwojowej na pracownika</w:t>
      </w:r>
    </w:p>
    <w:p w:rsidR="00901848" w:rsidRPr="002628CF" w:rsidRDefault="00901848" w:rsidP="002628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628CF">
        <w:rPr>
          <w:rFonts w:cstheme="minorHAnsi"/>
          <w:sz w:val="24"/>
          <w:szCs w:val="24"/>
        </w:rPr>
        <w:t>w przypadku szkolenia „Wykonywanie izolacji ciepłochronnych sieci cieplnych” - maksymalnie 47,00 zł dofinansowania za osobogodzinę usługi rozwojowej na pracownika</w:t>
      </w:r>
    </w:p>
    <w:p w:rsidR="00901848" w:rsidRPr="002628CF" w:rsidRDefault="00901848" w:rsidP="002628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628CF">
        <w:rPr>
          <w:rFonts w:cstheme="minorHAnsi"/>
          <w:sz w:val="24"/>
          <w:szCs w:val="24"/>
        </w:rPr>
        <w:t>w przypadku szkolenia „Montowanie konstrukcji stalowych na parkingach wielopoziomowych oraz halach” - maksymalnie 47,00 zł dofinansowania za osobogodzinę usługi rozwojowej na pracownika</w:t>
      </w:r>
    </w:p>
    <w:p w:rsidR="00901848" w:rsidRPr="002628CF" w:rsidRDefault="00901848" w:rsidP="002628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628CF">
        <w:rPr>
          <w:rFonts w:cstheme="minorHAnsi"/>
          <w:sz w:val="24"/>
          <w:szCs w:val="24"/>
        </w:rPr>
        <w:t>w przypadku szkolenia „Nadzorowanie budowy, demontażu i eksploatacji rusztowań” - maksymalnie 59,00 zł dofinansowania za osobogodzinę usługi rozwojowej na pracownika</w:t>
      </w:r>
    </w:p>
    <w:p w:rsidR="00901848" w:rsidRPr="002628CF" w:rsidRDefault="00901848" w:rsidP="002628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628CF">
        <w:rPr>
          <w:rFonts w:cstheme="minorHAnsi"/>
          <w:sz w:val="24"/>
          <w:szCs w:val="24"/>
        </w:rPr>
        <w:lastRenderedPageBreak/>
        <w:t>w przypadku szkolenia „Wykonywanie robót związanych z konserwacją, naprawą i modernizacją sieci komunalnych oraz instalacji sanitarnych” - maksymalnie 80,00 zł dofinansowania za osobogodzinę usługi rozwojowej na pracownika</w:t>
      </w:r>
    </w:p>
    <w:p w:rsidR="00901848" w:rsidRPr="002628CF" w:rsidRDefault="00901848" w:rsidP="002628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628CF">
        <w:rPr>
          <w:rFonts w:cstheme="minorHAnsi"/>
          <w:sz w:val="24"/>
          <w:szCs w:val="24"/>
        </w:rPr>
        <w:t>w przypadku szkolenia „Montowanie obróbek blacharskich i systemów odwodnienia dachu” - maksymalnie 80,00 zł dofinansowania za osobogodzinę usługi rozwojowej na pracownika</w:t>
      </w:r>
    </w:p>
    <w:p w:rsidR="00901848" w:rsidRPr="002628CF" w:rsidRDefault="00901848" w:rsidP="002628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628CF">
        <w:rPr>
          <w:rFonts w:cstheme="minorHAnsi"/>
          <w:sz w:val="24"/>
          <w:szCs w:val="24"/>
        </w:rPr>
        <w:t>w przypadku szkolenia „Montowanie ścian działowych w technologii gipsowo-kartonowej” - maksymalnie 80,00 zł dofinansowania za osobogodzinę usługi rozwojowej na pracownika</w:t>
      </w:r>
    </w:p>
    <w:p w:rsidR="001047AF" w:rsidRPr="002628CF" w:rsidRDefault="001047AF" w:rsidP="002628CF">
      <w:pPr>
        <w:rPr>
          <w:sz w:val="24"/>
          <w:szCs w:val="24"/>
        </w:rPr>
      </w:pPr>
    </w:p>
    <w:sectPr w:rsidR="001047AF" w:rsidRPr="002628CF" w:rsidSect="001047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D6" w:rsidRDefault="006B04D6" w:rsidP="00901848">
      <w:pPr>
        <w:spacing w:after="0" w:line="240" w:lineRule="auto"/>
      </w:pPr>
      <w:r>
        <w:separator/>
      </w:r>
    </w:p>
  </w:endnote>
  <w:endnote w:type="continuationSeparator" w:id="0">
    <w:p w:rsidR="006B04D6" w:rsidRDefault="006B04D6" w:rsidP="0090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D6" w:rsidRDefault="006B04D6" w:rsidP="00901848">
      <w:pPr>
        <w:spacing w:after="0" w:line="240" w:lineRule="auto"/>
      </w:pPr>
      <w:r>
        <w:separator/>
      </w:r>
    </w:p>
  </w:footnote>
  <w:footnote w:type="continuationSeparator" w:id="0">
    <w:p w:rsidR="006B04D6" w:rsidRDefault="006B04D6" w:rsidP="0090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CF" w:rsidRDefault="002628CF">
    <w:pPr>
      <w:pStyle w:val="Nagwek"/>
    </w:pPr>
    <w:r w:rsidRPr="002628CF">
      <w:rPr>
        <w:noProof/>
        <w:lang w:eastAsia="pl-PL"/>
      </w:rPr>
      <w:drawing>
        <wp:inline distT="0" distB="0" distL="0" distR="0">
          <wp:extent cx="5483352" cy="783336"/>
          <wp:effectExtent l="19050" t="0" r="3048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5B27"/>
    <w:multiLevelType w:val="hybridMultilevel"/>
    <w:tmpl w:val="76007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013AE"/>
    <w:multiLevelType w:val="hybridMultilevel"/>
    <w:tmpl w:val="5504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01ABD"/>
    <w:multiLevelType w:val="hybridMultilevel"/>
    <w:tmpl w:val="02BAF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848"/>
    <w:rsid w:val="000D2E3B"/>
    <w:rsid w:val="001047AF"/>
    <w:rsid w:val="001460A6"/>
    <w:rsid w:val="00197479"/>
    <w:rsid w:val="002458C1"/>
    <w:rsid w:val="002628CF"/>
    <w:rsid w:val="004E489E"/>
    <w:rsid w:val="005404B6"/>
    <w:rsid w:val="006B04D6"/>
    <w:rsid w:val="007C2B49"/>
    <w:rsid w:val="008535F3"/>
    <w:rsid w:val="00860450"/>
    <w:rsid w:val="00901848"/>
    <w:rsid w:val="00BF37B7"/>
    <w:rsid w:val="00C02CF3"/>
    <w:rsid w:val="00C820C8"/>
    <w:rsid w:val="00DF78A1"/>
    <w:rsid w:val="00EE71B4"/>
    <w:rsid w:val="00E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01848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90184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9018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901848"/>
    <w:rPr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901848"/>
    <w:rPr>
      <w:rFonts w:ascii="Calibri" w:eastAsia="Calibri" w:hAnsi="Calibri" w:cs="Times New Roman"/>
    </w:rPr>
  </w:style>
  <w:style w:type="paragraph" w:customStyle="1" w:styleId="Default">
    <w:name w:val="Default"/>
    <w:rsid w:val="009018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8CF"/>
  </w:style>
  <w:style w:type="paragraph" w:styleId="Stopka">
    <w:name w:val="footer"/>
    <w:basedOn w:val="Normalny"/>
    <w:link w:val="StopkaZnak"/>
    <w:uiPriority w:val="99"/>
    <w:semiHidden/>
    <w:unhideWhenUsed/>
    <w:rsid w:val="002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8CF"/>
  </w:style>
  <w:style w:type="paragraph" w:styleId="Tekstdymka">
    <w:name w:val="Balloon Text"/>
    <w:basedOn w:val="Normalny"/>
    <w:link w:val="TekstdymkaZnak"/>
    <w:uiPriority w:val="99"/>
    <w:semiHidden/>
    <w:unhideWhenUsed/>
    <w:rsid w:val="0026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otrek</cp:lastModifiedBy>
  <cp:revision>2</cp:revision>
  <dcterms:created xsi:type="dcterms:W3CDTF">2021-11-16T12:57:00Z</dcterms:created>
  <dcterms:modified xsi:type="dcterms:W3CDTF">2021-11-16T12:57:00Z</dcterms:modified>
</cp:coreProperties>
</file>